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C" w:rsidRDefault="00A333B3" w:rsidP="00AE06FC">
      <w:pPr>
        <w:autoSpaceDE w:val="0"/>
        <w:autoSpaceDN w:val="0"/>
        <w:adjustRightInd w:val="0"/>
        <w:ind w:firstLine="0"/>
        <w:rPr>
          <w:rFonts w:ascii="Futura Md BT" w:hAnsi="Futura Md BT" w:cs="Futura-Bold"/>
          <w:b/>
          <w:bCs/>
          <w:sz w:val="64"/>
          <w:szCs w:val="64"/>
          <w:lang w:bidi="ar-SA"/>
        </w:rPr>
      </w:pPr>
      <w:bookmarkStart w:id="0" w:name="_GoBack"/>
      <w:bookmarkEnd w:id="0"/>
      <w:r>
        <w:rPr>
          <w:rFonts w:ascii="Futura Md BT" w:hAnsi="Futura Md BT" w:cs="Futura-Bold"/>
          <w:b/>
          <w:bCs/>
          <w:noProof/>
          <w:sz w:val="64"/>
          <w:szCs w:val="64"/>
          <w:lang w:eastAsia="de-DE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22860</wp:posOffset>
            </wp:positionV>
            <wp:extent cx="1310005" cy="1079500"/>
            <wp:effectExtent l="0" t="0" r="4445" b="6350"/>
            <wp:wrapTight wrapText="bothSides">
              <wp:wrapPolygon edited="0">
                <wp:start x="0" y="0"/>
                <wp:lineTo x="0" y="21346"/>
                <wp:lineTo x="21359" y="21346"/>
                <wp:lineTo x="21359" y="0"/>
                <wp:lineTo x="0" y="0"/>
              </wp:wrapPolygon>
            </wp:wrapTight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6FC" w:rsidRDefault="00AE06FC" w:rsidP="00AE06FC">
      <w:pPr>
        <w:autoSpaceDE w:val="0"/>
        <w:autoSpaceDN w:val="0"/>
        <w:adjustRightInd w:val="0"/>
        <w:ind w:firstLine="0"/>
        <w:jc w:val="center"/>
        <w:rPr>
          <w:rFonts w:ascii="Futura Md BT" w:hAnsi="Futura Md BT" w:cs="Futura-Bold"/>
          <w:b/>
          <w:bCs/>
          <w:sz w:val="64"/>
          <w:szCs w:val="64"/>
          <w:lang w:bidi="ar-SA"/>
        </w:rPr>
      </w:pPr>
      <w:r w:rsidRPr="00B20B13">
        <w:rPr>
          <w:rFonts w:ascii="Futura Md BT" w:hAnsi="Futura Md BT" w:cs="Futura-Bold"/>
          <w:b/>
          <w:bCs/>
          <w:sz w:val="64"/>
          <w:szCs w:val="64"/>
          <w:lang w:bidi="ar-SA"/>
        </w:rPr>
        <w:t>Ausschreibungstext</w:t>
      </w:r>
    </w:p>
    <w:p w:rsidR="00D97578" w:rsidRDefault="00D97578" w:rsidP="00AE06FC">
      <w:pPr>
        <w:ind w:firstLine="0"/>
        <w:rPr>
          <w:rFonts w:ascii="Futura Md BT" w:hAnsi="Futura Md BT" w:cs="Futura-Bold"/>
          <w:b/>
          <w:bCs/>
          <w:sz w:val="64"/>
          <w:szCs w:val="64"/>
          <w:lang w:bidi="ar-SA"/>
        </w:rPr>
      </w:pPr>
    </w:p>
    <w:p w:rsidR="00AE06FC" w:rsidRDefault="00AE06FC" w:rsidP="00AE06FC">
      <w:pPr>
        <w:autoSpaceDE w:val="0"/>
        <w:autoSpaceDN w:val="0"/>
        <w:adjustRightInd w:val="0"/>
        <w:ind w:firstLine="0"/>
        <w:jc w:val="center"/>
        <w:rPr>
          <w:rFonts w:ascii="Futura Md BT" w:hAnsi="Futura Md BT" w:cs="Futura-Bold"/>
          <w:b/>
          <w:bCs/>
          <w:sz w:val="36"/>
          <w:szCs w:val="36"/>
          <w:lang w:bidi="ar-SA"/>
        </w:rPr>
      </w:pPr>
      <w:r w:rsidRPr="00AE06FC">
        <w:rPr>
          <w:rFonts w:ascii="Futura Md BT" w:hAnsi="Futura Md BT" w:cs="Futura-Bold"/>
          <w:b/>
          <w:bCs/>
          <w:sz w:val="36"/>
          <w:szCs w:val="36"/>
          <w:lang w:bidi="ar-SA"/>
        </w:rPr>
        <w:t>Trink</w:t>
      </w:r>
      <w:r w:rsidR="006A27D5">
        <w:rPr>
          <w:rFonts w:ascii="Futura Md BT" w:hAnsi="Futura Md BT" w:cs="Futura-Bold"/>
          <w:b/>
          <w:bCs/>
          <w:sz w:val="36"/>
          <w:szCs w:val="36"/>
          <w:lang w:bidi="ar-SA"/>
        </w:rPr>
        <w:t>wasser-Pufferspeicher</w:t>
      </w:r>
      <w:r w:rsidRPr="00AE06FC">
        <w:rPr>
          <w:rFonts w:ascii="Futura Md BT" w:hAnsi="Futura Md BT" w:cs="Futura-Bold"/>
          <w:b/>
          <w:bCs/>
          <w:sz w:val="36"/>
          <w:szCs w:val="36"/>
          <w:lang w:bidi="ar-SA"/>
        </w:rPr>
        <w:t xml:space="preserve"> </w:t>
      </w:r>
    </w:p>
    <w:p w:rsidR="00AE06FC" w:rsidRDefault="006A27D5" w:rsidP="00AE06FC">
      <w:pPr>
        <w:autoSpaceDE w:val="0"/>
        <w:autoSpaceDN w:val="0"/>
        <w:adjustRightInd w:val="0"/>
        <w:ind w:firstLine="0"/>
        <w:jc w:val="center"/>
        <w:rPr>
          <w:rFonts w:ascii="Futura Md BT" w:hAnsi="Futura Md BT" w:cs="Futura-Bold"/>
          <w:b/>
          <w:bCs/>
          <w:sz w:val="36"/>
          <w:szCs w:val="36"/>
          <w:lang w:bidi="ar-SA"/>
        </w:rPr>
      </w:pPr>
      <w:r>
        <w:rPr>
          <w:rFonts w:ascii="Futura Md BT" w:hAnsi="Futura Md BT" w:cs="Futura-Bold"/>
          <w:b/>
          <w:bCs/>
          <w:sz w:val="36"/>
          <w:szCs w:val="36"/>
          <w:lang w:bidi="ar-SA"/>
        </w:rPr>
        <w:t>mit</w:t>
      </w:r>
      <w:r w:rsidR="00AE06FC" w:rsidRPr="00AE06FC">
        <w:rPr>
          <w:rFonts w:ascii="Futura Md BT" w:hAnsi="Futura Md BT" w:cs="Futura-Bold"/>
          <w:b/>
          <w:bCs/>
          <w:sz w:val="36"/>
          <w:szCs w:val="36"/>
          <w:lang w:bidi="ar-SA"/>
        </w:rPr>
        <w:t xml:space="preserve"> Rohrenthitzer</w:t>
      </w:r>
      <w:r>
        <w:rPr>
          <w:rFonts w:ascii="Futura Md BT" w:hAnsi="Futura Md BT" w:cs="Futura-Bold"/>
          <w:b/>
          <w:bCs/>
          <w:sz w:val="36"/>
          <w:szCs w:val="36"/>
          <w:lang w:bidi="ar-SA"/>
        </w:rPr>
        <w:t xml:space="preserve"> und Pumpe/Ventil</w:t>
      </w:r>
    </w:p>
    <w:p w:rsidR="006A27D5" w:rsidRPr="00AE06FC" w:rsidRDefault="006A27D5" w:rsidP="00AE06FC">
      <w:pPr>
        <w:autoSpaceDE w:val="0"/>
        <w:autoSpaceDN w:val="0"/>
        <w:adjustRightInd w:val="0"/>
        <w:ind w:firstLine="0"/>
        <w:jc w:val="center"/>
        <w:rPr>
          <w:rFonts w:ascii="Futura Md BT" w:hAnsi="Futura Md BT" w:cs="Futura-Bold"/>
          <w:b/>
          <w:bCs/>
          <w:sz w:val="36"/>
          <w:szCs w:val="36"/>
          <w:lang w:bidi="ar-SA"/>
        </w:rPr>
      </w:pPr>
      <w:r>
        <w:rPr>
          <w:rFonts w:ascii="Futura Md BT" w:hAnsi="Futura Md BT" w:cs="Futura-Bold"/>
          <w:b/>
          <w:bCs/>
          <w:sz w:val="36"/>
          <w:szCs w:val="36"/>
          <w:lang w:bidi="ar-SA"/>
        </w:rPr>
        <w:t>-Standard-</w:t>
      </w:r>
    </w:p>
    <w:p w:rsidR="00AE06FC" w:rsidRDefault="00AE06FC" w:rsidP="00AE06FC">
      <w:pPr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905"/>
        <w:gridCol w:w="6379"/>
        <w:gridCol w:w="992"/>
      </w:tblGrid>
      <w:tr w:rsidR="00292DA7" w:rsidRPr="005860C0" w:rsidTr="0031600F">
        <w:tc>
          <w:tcPr>
            <w:tcW w:w="904" w:type="dxa"/>
          </w:tcPr>
          <w:p w:rsidR="00AE06FC" w:rsidRPr="005860C0" w:rsidRDefault="00AE06FC" w:rsidP="005860C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  <w:r w:rsidRPr="005860C0">
              <w:rPr>
                <w:rFonts w:ascii="Futura Lt BT" w:hAnsi="Futura Lt BT" w:cs="Futura-Heavy"/>
                <w:b/>
                <w:bCs/>
                <w:lang w:bidi="ar-SA"/>
              </w:rPr>
              <w:t>Pos.</w:t>
            </w:r>
          </w:p>
        </w:tc>
        <w:tc>
          <w:tcPr>
            <w:tcW w:w="905" w:type="dxa"/>
          </w:tcPr>
          <w:p w:rsidR="00AE06FC" w:rsidRPr="005860C0" w:rsidRDefault="00AE06FC" w:rsidP="005860C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  <w:r w:rsidRPr="005860C0">
              <w:rPr>
                <w:rFonts w:ascii="Futura Lt BT" w:hAnsi="Futura Lt BT" w:cs="Futura-Heavy"/>
                <w:b/>
                <w:bCs/>
                <w:lang w:bidi="ar-SA"/>
              </w:rPr>
              <w:t>Stck.</w:t>
            </w:r>
          </w:p>
        </w:tc>
        <w:tc>
          <w:tcPr>
            <w:tcW w:w="6379" w:type="dxa"/>
          </w:tcPr>
          <w:p w:rsidR="00AE06FC" w:rsidRPr="005860C0" w:rsidRDefault="00AE06FC" w:rsidP="005860C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</w:tc>
        <w:tc>
          <w:tcPr>
            <w:tcW w:w="992" w:type="dxa"/>
          </w:tcPr>
          <w:p w:rsidR="00AE06FC" w:rsidRPr="005860C0" w:rsidRDefault="00AE06FC" w:rsidP="005860C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  <w:r w:rsidRPr="005860C0">
              <w:rPr>
                <w:rFonts w:ascii="Futura Lt BT" w:hAnsi="Futura Lt BT" w:cs="Futura-Heavy"/>
                <w:b/>
                <w:bCs/>
                <w:lang w:bidi="ar-SA"/>
              </w:rPr>
              <w:t>EP</w:t>
            </w:r>
          </w:p>
        </w:tc>
      </w:tr>
      <w:tr w:rsidR="0031600F" w:rsidRPr="005860C0" w:rsidTr="0031600F">
        <w:tc>
          <w:tcPr>
            <w:tcW w:w="904" w:type="dxa"/>
          </w:tcPr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</w:tc>
        <w:tc>
          <w:tcPr>
            <w:tcW w:w="905" w:type="dxa"/>
          </w:tcPr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31600F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31600F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31600F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31600F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31600F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</w:tc>
        <w:tc>
          <w:tcPr>
            <w:tcW w:w="6379" w:type="dxa"/>
          </w:tcPr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31600F">
              <w:rPr>
                <w:rFonts w:ascii="Futura Lt BT" w:hAnsi="Futura Lt BT" w:cs="Futura-Light"/>
                <w:lang w:bidi="ar-SA"/>
              </w:rPr>
              <w:t>Trinkwasser-Pufferpeicher</w:t>
            </w: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31600F">
              <w:rPr>
                <w:rFonts w:ascii="Futura Lt BT" w:hAnsi="Futura Lt BT" w:cs="Futura-Light"/>
                <w:lang w:bidi="ar-SA"/>
              </w:rPr>
              <w:t>__________ mm Durchmesser ohne Isolierung</w:t>
            </w: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31600F">
              <w:rPr>
                <w:rFonts w:ascii="Futura Lt BT" w:hAnsi="Futura Lt BT" w:cs="Futura-Light"/>
                <w:lang w:bidi="ar-SA"/>
              </w:rPr>
              <w:t>__________ mm Durchmesser incl. Isolierung</w:t>
            </w: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31600F">
              <w:rPr>
                <w:rFonts w:ascii="Futura Lt BT" w:hAnsi="Futura Lt BT" w:cs="Futura-Light"/>
                <w:lang w:bidi="ar-SA"/>
              </w:rPr>
              <w:t>__________ mm Gesamtbauhöhe</w:t>
            </w: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31600F">
              <w:rPr>
                <w:rFonts w:ascii="Futura Lt BT" w:hAnsi="Futura Lt BT" w:cs="Futura-Light"/>
                <w:lang w:bidi="ar-SA"/>
              </w:rPr>
              <w:t>__________ ltr. Inhalt</w:t>
            </w: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31600F">
              <w:rPr>
                <w:rFonts w:ascii="Futura Lt BT" w:hAnsi="Futura Lt BT" w:cs="Futura-Light"/>
                <w:lang w:bidi="ar-SA"/>
              </w:rPr>
              <w:t xml:space="preserve">Wandungen aus 3-4,5 mm S235 JRG2, emaillierfähig im unteren Boden ein Handlochverschluss 120 mm, </w:t>
            </w: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31600F">
              <w:rPr>
                <w:rFonts w:ascii="Futura Lt BT" w:hAnsi="Futura Lt BT" w:cs="Futura-Light"/>
                <w:lang w:bidi="ar-SA"/>
              </w:rPr>
              <w:t xml:space="preserve">KW und WW je 1¼“, Thermometeranschluss ¾“ einschl. Thermometer, Thermostat und Zirkulationsanschluss je ¾“, </w:t>
            </w: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31600F">
              <w:rPr>
                <w:rFonts w:ascii="Futura Lt BT" w:hAnsi="Futura Lt BT" w:cs="Futura-Light"/>
                <w:lang w:bidi="ar-SA"/>
              </w:rPr>
              <w:t xml:space="preserve">E-Heizungsanschluss 1 ½“, sowie Speiseleitungen und Halterungen zum Anbau eines externen Rohrenthitzers / Rohrkondensators. Behälter gebaut und berechnet nach </w:t>
            </w: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31600F">
              <w:rPr>
                <w:rFonts w:ascii="Futura Lt BT" w:hAnsi="Futura Lt BT" w:cs="Futura-Light"/>
                <w:lang w:bidi="ar-SA"/>
              </w:rPr>
              <w:t>DIN 44899, Bl 5 und Arbeitsblatt W 511, geeignet für 6 bar</w:t>
            </w: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31600F">
              <w:rPr>
                <w:rFonts w:ascii="Futura Lt BT" w:hAnsi="Futura Lt BT" w:cs="Futura-Light"/>
                <w:lang w:bidi="ar-SA"/>
              </w:rPr>
              <w:t>Betriebsdruck bei +95°C Betriebstemperatur, auf 8 bar</w:t>
            </w: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31600F">
              <w:rPr>
                <w:rFonts w:ascii="Futura Lt BT" w:hAnsi="Futura Lt BT" w:cs="Futura-Light"/>
                <w:lang w:bidi="ar-SA"/>
              </w:rPr>
              <w:t>wasserdruckgeprüft mit Bescheinigung.</w:t>
            </w: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31600F">
              <w:rPr>
                <w:rFonts w:ascii="Futura Lt BT" w:hAnsi="Futura Lt BT" w:cs="Futura-Light"/>
                <w:lang w:bidi="ar-SA"/>
              </w:rPr>
              <w:t>Korrosionsschutz:</w:t>
            </w: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31600F">
              <w:rPr>
                <w:rFonts w:ascii="Futura Lt BT" w:hAnsi="Futura Lt BT" w:cs="Futura-Light"/>
                <w:lang w:bidi="ar-SA"/>
              </w:rPr>
              <w:t>außen emailangenebelt, innen mit Spezial-Behälteremaillierung</w:t>
            </w: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31600F">
              <w:rPr>
                <w:rFonts w:ascii="Futura Lt BT" w:hAnsi="Futura Lt BT" w:cs="Futura-Light"/>
                <w:lang w:bidi="ar-SA"/>
              </w:rPr>
              <w:t>mit Magnesium-Opferanode</w:t>
            </w: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31600F">
              <w:rPr>
                <w:rFonts w:ascii="Futura Lt BT" w:hAnsi="Futura Lt BT" w:cs="Futura-Light"/>
                <w:lang w:bidi="ar-SA"/>
              </w:rPr>
              <w:t>Isolierung aus glasfaserverstärktem Polyester-Hartmantel mit</w:t>
            </w: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31600F">
              <w:rPr>
                <w:rFonts w:ascii="Futura Lt BT" w:hAnsi="Futura Lt BT" w:cs="Futura-Light"/>
                <w:lang w:bidi="ar-SA"/>
              </w:rPr>
              <w:t>PU-Schaum ausgeschäumt.</w:t>
            </w: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31600F">
              <w:rPr>
                <w:rFonts w:ascii="Futura Lt BT" w:hAnsi="Futura Lt BT" w:cs="Futura-Light"/>
                <w:lang w:bidi="ar-SA"/>
              </w:rPr>
              <w:t>Isolierung wird in 2 Halbschalen geliefert, die mittels</w:t>
            </w: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31600F">
              <w:rPr>
                <w:rFonts w:ascii="Futura Lt BT" w:hAnsi="Futura Lt BT" w:cs="Futura-Light"/>
                <w:lang w:bidi="ar-SA"/>
              </w:rPr>
              <w:t>2 eingeschäumter Schnellverschlüsse an jeder Seite des Behälters befestigt werden.</w:t>
            </w: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31600F">
              <w:rPr>
                <w:rFonts w:ascii="Futura Lt BT" w:hAnsi="Futura Lt BT" w:cs="Futura-Light"/>
                <w:lang w:bidi="ar-SA"/>
              </w:rPr>
              <w:t>CORREX®-Fremdstromanode</w:t>
            </w: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31600F">
              <w:rPr>
                <w:rFonts w:ascii="Futura Lt BT" w:hAnsi="Futura Lt BT" w:cs="Futura-Light"/>
                <w:lang w:bidi="ar-SA"/>
              </w:rPr>
              <w:t>-wartungsfrei-</w:t>
            </w: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31600F">
              <w:rPr>
                <w:rFonts w:ascii="Futura Lt BT" w:hAnsi="Futura Lt BT" w:cs="Futura-Light"/>
                <w:lang w:bidi="ar-SA"/>
              </w:rPr>
              <w:t>(alternativ zur serienmäßig eingebauten Magnesium-Opferanode)</w:t>
            </w: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31600F">
              <w:rPr>
                <w:rFonts w:ascii="Futura Lt BT" w:hAnsi="Futura Lt BT" w:cs="Futura-Light"/>
                <w:lang w:bidi="ar-SA"/>
              </w:rPr>
              <w:t>E-Heizung __________ kW incl. eingebautem Thermostaten</w:t>
            </w: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31600F">
              <w:rPr>
                <w:rFonts w:ascii="Futura Lt BT" w:hAnsi="Futura Lt BT" w:cs="Futura-Light"/>
                <w:lang w:bidi="ar-SA"/>
              </w:rPr>
              <w:t>Überhitzungsschutzthermostat (werksseitig auf +95°C eingestellt)</w:t>
            </w: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31600F">
              <w:rPr>
                <w:rFonts w:ascii="Futura Lt BT" w:hAnsi="Futura Lt BT" w:cs="Futura-Light"/>
                <w:lang w:bidi="ar-SA"/>
              </w:rPr>
              <w:t>Kesselthermostat (Schaltbereich +25/+95°C)</w:t>
            </w: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31600F">
              <w:rPr>
                <w:rFonts w:ascii="Futura Lt BT" w:hAnsi="Futura Lt BT" w:cs="Futura-Light"/>
                <w:lang w:bidi="ar-SA"/>
              </w:rPr>
              <w:t>zur Schaltung eines Magnetventils in Heißgas-Bypassleitung</w:t>
            </w:r>
          </w:p>
        </w:tc>
        <w:tc>
          <w:tcPr>
            <w:tcW w:w="992" w:type="dxa"/>
          </w:tcPr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31600F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31600F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31600F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31600F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31600F" w:rsidRDefault="0031600F" w:rsidP="00221CE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31600F">
              <w:rPr>
                <w:rFonts w:ascii="Futura Lt BT" w:hAnsi="Futura Lt BT" w:cs="Futura-Light"/>
                <w:lang w:bidi="ar-SA"/>
              </w:rPr>
              <w:t>………</w:t>
            </w:r>
          </w:p>
        </w:tc>
      </w:tr>
      <w:tr w:rsidR="0031600F" w:rsidRPr="005860C0" w:rsidTr="0031600F">
        <w:trPr>
          <w:trHeight w:val="213"/>
        </w:trPr>
        <w:tc>
          <w:tcPr>
            <w:tcW w:w="904" w:type="dxa"/>
          </w:tcPr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  <w:r w:rsidRPr="005860C0">
              <w:rPr>
                <w:rFonts w:ascii="Futura Lt BT" w:hAnsi="Futura Lt BT" w:cs="Futura-Heavy"/>
                <w:b/>
                <w:bCs/>
                <w:lang w:bidi="ar-SA"/>
              </w:rPr>
              <w:lastRenderedPageBreak/>
              <w:t>Pos.</w:t>
            </w:r>
          </w:p>
        </w:tc>
        <w:tc>
          <w:tcPr>
            <w:tcW w:w="905" w:type="dxa"/>
          </w:tcPr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  <w:r w:rsidRPr="005860C0">
              <w:rPr>
                <w:rFonts w:ascii="Futura Lt BT" w:hAnsi="Futura Lt BT" w:cs="Futura-Heavy"/>
                <w:b/>
                <w:bCs/>
                <w:lang w:bidi="ar-SA"/>
              </w:rPr>
              <w:t>Stck.</w:t>
            </w:r>
          </w:p>
        </w:tc>
        <w:tc>
          <w:tcPr>
            <w:tcW w:w="6379" w:type="dxa"/>
          </w:tcPr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</w:tc>
        <w:tc>
          <w:tcPr>
            <w:tcW w:w="992" w:type="dxa"/>
          </w:tcPr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  <w:r w:rsidRPr="005860C0">
              <w:rPr>
                <w:rFonts w:ascii="Futura Lt BT" w:hAnsi="Futura Lt BT" w:cs="Futura-Heavy"/>
                <w:b/>
                <w:bCs/>
                <w:lang w:bidi="ar-SA"/>
              </w:rPr>
              <w:t>EP</w:t>
            </w:r>
          </w:p>
        </w:tc>
      </w:tr>
      <w:tr w:rsidR="0031600F" w:rsidRPr="005860C0" w:rsidTr="0031600F">
        <w:trPr>
          <w:trHeight w:val="14026"/>
        </w:trPr>
        <w:tc>
          <w:tcPr>
            <w:tcW w:w="904" w:type="dxa"/>
          </w:tcPr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</w:tc>
        <w:tc>
          <w:tcPr>
            <w:tcW w:w="905" w:type="dxa"/>
          </w:tcPr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5860C0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5860C0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</w:tc>
        <w:tc>
          <w:tcPr>
            <w:tcW w:w="6379" w:type="dxa"/>
          </w:tcPr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5860C0">
              <w:rPr>
                <w:rFonts w:ascii="Futura Lt BT" w:hAnsi="Futura Lt BT" w:cs="Futura-Light"/>
                <w:lang w:bidi="ar-SA"/>
              </w:rPr>
              <w:t>Rohrenthitzer/Rohrkondensator</w:t>
            </w: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5860C0">
              <w:rPr>
                <w:rFonts w:ascii="Futura Lt BT" w:hAnsi="Futura Lt BT" w:cs="Futura-Light"/>
                <w:lang w:bidi="ar-SA"/>
              </w:rPr>
              <w:t>in doppelwandiger Sicherheitsausführung</w:t>
            </w: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5860C0">
              <w:rPr>
                <w:rFonts w:ascii="Futura Lt BT" w:hAnsi="Futura Lt BT" w:cs="Futura-Light"/>
                <w:lang w:bidi="ar-SA"/>
              </w:rPr>
              <w:t>bestehend aus:</w:t>
            </w: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5860C0">
              <w:rPr>
                <w:rFonts w:ascii="Futura Lt BT" w:hAnsi="Futura Lt BT" w:cs="Futura-Light"/>
                <w:lang w:bidi="ar-SA"/>
              </w:rPr>
              <w:t>Cu-Rohr mm __________ mit</w:t>
            </w: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5860C0">
              <w:rPr>
                <w:rFonts w:ascii="Futura Lt BT" w:hAnsi="Futura Lt BT" w:cs="Futura-Light"/>
                <w:lang w:bidi="ar-SA"/>
              </w:rPr>
              <w:t>__________ eingezogenen doppelwandigen</w:t>
            </w: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5860C0">
              <w:rPr>
                <w:rFonts w:ascii="Futura Lt BT" w:hAnsi="Futura Lt BT" w:cs="Futura-Light"/>
                <w:lang w:bidi="ar-SA"/>
              </w:rPr>
              <w:t>Cu-Rippenrohren 16/10 mm</w:t>
            </w: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5860C0">
              <w:rPr>
                <w:rFonts w:ascii="Futura Lt BT" w:hAnsi="Futura Lt BT" w:cs="Futura-Light"/>
                <w:lang w:bidi="ar-SA"/>
              </w:rPr>
              <w:t>Länge je Rippenrohr: __________ m</w:t>
            </w: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5860C0">
              <w:rPr>
                <w:rFonts w:ascii="Futura Lt BT" w:hAnsi="Futura Lt BT" w:cs="Futura-Light"/>
                <w:lang w:bidi="ar-SA"/>
              </w:rPr>
              <w:t>Gesamtbaulänge: __________ m</w:t>
            </w: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5860C0">
              <w:rPr>
                <w:rFonts w:ascii="Futura Lt BT" w:hAnsi="Futura Lt BT" w:cs="Futura-Light"/>
                <w:lang w:bidi="ar-SA"/>
              </w:rPr>
              <w:t>Anschluss kälteseitig max. __________ mm</w:t>
            </w: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5860C0">
              <w:rPr>
                <w:rFonts w:ascii="Futura Lt BT" w:hAnsi="Futura Lt BT" w:cs="Futura-Light"/>
                <w:lang w:bidi="ar-SA"/>
              </w:rPr>
              <w:t>Anschluss wasserseitig max. __________ mm</w:t>
            </w: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5860C0">
              <w:rPr>
                <w:rFonts w:ascii="Futura Lt BT" w:hAnsi="Futura Lt BT" w:cs="Futura-Light"/>
                <w:lang w:bidi="ar-SA"/>
              </w:rPr>
              <w:t>Oberfläche kälteseitig: __________ m²</w:t>
            </w: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5860C0">
              <w:rPr>
                <w:rFonts w:ascii="Futura Lt BT" w:hAnsi="Futura Lt BT" w:cs="Futura-Light"/>
                <w:lang w:bidi="ar-SA"/>
              </w:rPr>
              <w:t>Wasserumlaufmenge: __________ m</w:t>
            </w:r>
            <w:r w:rsidRPr="005860C0">
              <w:rPr>
                <w:rFonts w:ascii="Futura Lt BT" w:hAnsi="Futura Lt BT" w:cs="Futura-Light"/>
                <w:vertAlign w:val="superscript"/>
                <w:lang w:bidi="ar-SA"/>
              </w:rPr>
              <w:t>3</w:t>
            </w:r>
            <w:r w:rsidRPr="005860C0">
              <w:rPr>
                <w:rFonts w:ascii="Futura Lt BT" w:hAnsi="Futura Lt BT" w:cs="Futura-Light"/>
                <w:lang w:bidi="ar-SA"/>
              </w:rPr>
              <w:t>/h</w:t>
            </w: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5860C0">
              <w:rPr>
                <w:rFonts w:ascii="Arial" w:hAnsi="Arial" w:cs="Arial"/>
                <w:lang w:bidi="ar-SA"/>
              </w:rPr>
              <w:t>Δ</w:t>
            </w:r>
            <w:r w:rsidRPr="005860C0">
              <w:rPr>
                <w:rFonts w:ascii="Futura Lt BT" w:hAnsi="Futura Lt BT" w:cs="Futura-Light"/>
                <w:lang w:bidi="ar-SA"/>
              </w:rPr>
              <w:t>p Wasser: __________ bar</w:t>
            </w: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5860C0">
              <w:rPr>
                <w:rFonts w:ascii="Futura Lt BT" w:hAnsi="Futura Lt BT" w:cs="Futura-Light"/>
                <w:lang w:bidi="ar-SA"/>
              </w:rPr>
              <w:t>einschl. Halterungen</w:t>
            </w: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5860C0">
              <w:rPr>
                <w:rFonts w:ascii="Futura Lt BT" w:hAnsi="Futura Lt BT" w:cs="Futura-Light"/>
                <w:lang w:bidi="ar-SA"/>
              </w:rPr>
              <w:t>einschl. Isolierung</w:t>
            </w: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5860C0">
              <w:rPr>
                <w:rFonts w:ascii="Futura Lt BT" w:hAnsi="Futura Lt BT" w:cs="Futura-Light"/>
                <w:lang w:bidi="ar-SA"/>
              </w:rPr>
              <w:t>Typ</w:t>
            </w: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5860C0">
              <w:rPr>
                <w:rFonts w:ascii="Futura Lt BT" w:hAnsi="Futura Lt BT" w:cs="Futura-Light"/>
                <w:lang w:bidi="ar-SA"/>
              </w:rPr>
              <w:t>Rohrenthitzer/Rohrkondensator als Tertiär-Wärmetauscher nach</w:t>
            </w:r>
            <w:r>
              <w:rPr>
                <w:rFonts w:ascii="Futura Lt BT" w:hAnsi="Futura Lt BT" w:cs="Futura-Light"/>
                <w:lang w:bidi="ar-SA"/>
              </w:rPr>
              <w:t xml:space="preserve"> </w:t>
            </w:r>
            <w:r w:rsidRPr="005860C0">
              <w:rPr>
                <w:rFonts w:ascii="Futura Lt BT" w:hAnsi="Futura Lt BT" w:cs="Futura-Light"/>
                <w:lang w:bidi="ar-SA"/>
              </w:rPr>
              <w:t>Ausführungsart D gebaut, gem. DIN 1988, Teil 4,</w:t>
            </w: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5860C0">
              <w:rPr>
                <w:rFonts w:ascii="Futura Lt BT" w:hAnsi="Futura Lt BT" w:cs="Futura-Light"/>
                <w:lang w:bidi="ar-SA"/>
              </w:rPr>
              <w:t xml:space="preserve"> Abs. 5.2</w:t>
            </w: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5860C0">
              <w:rPr>
                <w:rFonts w:ascii="Futura Lt BT" w:hAnsi="Futura Lt BT" w:cs="Futura-Light"/>
                <w:lang w:bidi="ar-SA"/>
              </w:rPr>
              <w:t>temperaturabhängig gesteuertes Wasserventil</w:t>
            </w: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5860C0">
              <w:rPr>
                <w:rFonts w:ascii="Futura Lt BT" w:hAnsi="Futura Lt BT" w:cs="Futura-Light"/>
                <w:lang w:bidi="ar-SA"/>
              </w:rPr>
              <w:t>Typ</w:t>
            </w: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5860C0">
              <w:rPr>
                <w:rFonts w:ascii="Futura Lt BT" w:hAnsi="Futura Lt BT" w:cs="Futura-Light"/>
                <w:lang w:bidi="ar-SA"/>
              </w:rPr>
              <w:t>Trinkwasser-Ladepumpe Typ</w:t>
            </w: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5860C0">
              <w:rPr>
                <w:rFonts w:ascii="Futura Lt BT" w:hAnsi="Futura Lt BT" w:cs="Futura-Light"/>
                <w:lang w:bidi="ar-SA"/>
              </w:rPr>
              <w:t>einschl. Verschraubungen, Absperrschiebern und Rohrenthitzer/</w:t>
            </w: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5860C0">
              <w:rPr>
                <w:rFonts w:ascii="Futura Lt BT" w:hAnsi="Futura Lt BT" w:cs="Futura-Light"/>
                <w:lang w:bidi="ar-SA"/>
              </w:rPr>
              <w:t>Rohrkondensator senkrecht am Behälter montiert</w:t>
            </w: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5860C0">
              <w:rPr>
                <w:rFonts w:ascii="Futura Lt BT" w:hAnsi="Futura Lt BT" w:cs="Futura-Light"/>
                <w:lang w:bidi="ar-SA"/>
              </w:rPr>
              <w:t>Sollten dem Rohrenthitzer/Rohrkondensator verzinkte Wasserleitungen nachgeschaltet werden, ist es erforderlich, den Wärmetauscher wasserseitig zu vernickeln.</w:t>
            </w: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5860C0">
              <w:rPr>
                <w:rFonts w:ascii="Futura Lt BT" w:hAnsi="Futura Lt BT" w:cs="Futura-Light"/>
                <w:lang w:bidi="ar-SA"/>
              </w:rPr>
              <w:t>Der Mehrpreis hierfür beträgt 25 %.</w:t>
            </w: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</w:tc>
        <w:tc>
          <w:tcPr>
            <w:tcW w:w="992" w:type="dxa"/>
          </w:tcPr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5860C0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5860C0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31600F" w:rsidRPr="005860C0" w:rsidRDefault="0031600F" w:rsidP="005860C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</w:tc>
      </w:tr>
    </w:tbl>
    <w:p w:rsidR="00292DA7" w:rsidRDefault="00292DA7" w:rsidP="004B7D31">
      <w:pPr>
        <w:ind w:firstLine="0"/>
      </w:pPr>
    </w:p>
    <w:sectPr w:rsidR="00292DA7" w:rsidSect="00292DA7">
      <w:pgSz w:w="11906" w:h="16838" w:code="9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Md BT">
    <w:panose1 w:val="020B0802020204020204"/>
    <w:charset w:val="00"/>
    <w:family w:val="swiss"/>
    <w:pitch w:val="variable"/>
    <w:sig w:usb0="800000AF" w:usb1="1000204A" w:usb2="00000000" w:usb3="00000000" w:csb0="00000011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FC"/>
    <w:rsid w:val="00062634"/>
    <w:rsid w:val="00085ECD"/>
    <w:rsid w:val="00091AC6"/>
    <w:rsid w:val="00221CE4"/>
    <w:rsid w:val="0022333D"/>
    <w:rsid w:val="00291BB2"/>
    <w:rsid w:val="00292DA7"/>
    <w:rsid w:val="0031600F"/>
    <w:rsid w:val="00347B5B"/>
    <w:rsid w:val="004B7D31"/>
    <w:rsid w:val="005829DE"/>
    <w:rsid w:val="005860C0"/>
    <w:rsid w:val="006A27D5"/>
    <w:rsid w:val="007C6BEA"/>
    <w:rsid w:val="00A333B3"/>
    <w:rsid w:val="00A63C45"/>
    <w:rsid w:val="00AE06FC"/>
    <w:rsid w:val="00B97CE1"/>
    <w:rsid w:val="00C2008F"/>
    <w:rsid w:val="00C42467"/>
    <w:rsid w:val="00C84AA1"/>
    <w:rsid w:val="00D71CBC"/>
    <w:rsid w:val="00D97578"/>
    <w:rsid w:val="00EF3E2E"/>
    <w:rsid w:val="00FA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7EF2B-C0DA-4A66-9ACD-EF0802DA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06FC"/>
    <w:pPr>
      <w:ind w:firstLine="360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1CBC"/>
    <w:pPr>
      <w:pBdr>
        <w:bottom w:val="single" w:sz="12" w:space="1" w:color="365F91"/>
      </w:pBdr>
      <w:spacing w:before="600" w:after="80"/>
      <w:ind w:firstLine="0"/>
      <w:outlineLvl w:val="0"/>
    </w:pPr>
    <w:rPr>
      <w:b/>
      <w:bCs/>
      <w:color w:val="365F91"/>
      <w:sz w:val="24"/>
      <w:szCs w:val="24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71CBC"/>
    <w:pPr>
      <w:pBdr>
        <w:bottom w:val="single" w:sz="8" w:space="1" w:color="4F81BD"/>
      </w:pBdr>
      <w:spacing w:before="200" w:after="80"/>
      <w:ind w:firstLine="0"/>
      <w:outlineLvl w:val="1"/>
    </w:pPr>
    <w:rPr>
      <w:color w:val="365F91"/>
      <w:sz w:val="24"/>
      <w:szCs w:val="24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71CBC"/>
    <w:pPr>
      <w:pBdr>
        <w:bottom w:val="single" w:sz="4" w:space="1" w:color="95B3D7"/>
      </w:pBdr>
      <w:spacing w:before="200" w:after="80"/>
      <w:ind w:firstLine="0"/>
      <w:outlineLvl w:val="2"/>
    </w:pPr>
    <w:rPr>
      <w:color w:val="4F81BD"/>
      <w:sz w:val="24"/>
      <w:szCs w:val="24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71CBC"/>
    <w:pPr>
      <w:pBdr>
        <w:bottom w:val="single" w:sz="4" w:space="2" w:color="B8CCE4"/>
      </w:pBdr>
      <w:spacing w:before="200" w:after="80"/>
      <w:ind w:firstLine="0"/>
      <w:outlineLvl w:val="3"/>
    </w:pPr>
    <w:rPr>
      <w:i/>
      <w:iCs/>
      <w:color w:val="4F81BD"/>
      <w:sz w:val="24"/>
      <w:szCs w:val="24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71CBC"/>
    <w:pPr>
      <w:spacing w:before="200" w:after="80"/>
      <w:ind w:firstLine="0"/>
      <w:outlineLvl w:val="4"/>
    </w:pPr>
    <w:rPr>
      <w:color w:val="4F81BD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71CBC"/>
    <w:pPr>
      <w:spacing w:before="280" w:after="100"/>
      <w:ind w:firstLine="0"/>
      <w:outlineLvl w:val="5"/>
    </w:pPr>
    <w:rPr>
      <w:i/>
      <w:iCs/>
      <w:color w:val="4F81BD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71CBC"/>
    <w:pPr>
      <w:spacing w:before="320" w:after="100"/>
      <w:ind w:firstLine="0"/>
      <w:outlineLvl w:val="6"/>
    </w:pPr>
    <w:rPr>
      <w:b/>
      <w:bCs/>
      <w:color w:val="9BBB59"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71CBC"/>
    <w:pPr>
      <w:spacing w:before="320" w:after="100"/>
      <w:ind w:firstLine="0"/>
      <w:outlineLvl w:val="7"/>
    </w:pPr>
    <w:rPr>
      <w:b/>
      <w:bCs/>
      <w:i/>
      <w:iCs/>
      <w:color w:val="9BBB59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71CBC"/>
    <w:pPr>
      <w:spacing w:before="320" w:after="100"/>
      <w:ind w:firstLine="0"/>
      <w:outlineLvl w:val="8"/>
    </w:pPr>
    <w:rPr>
      <w:i/>
      <w:iCs/>
      <w:color w:val="9BBB59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71CBC"/>
    <w:rPr>
      <w:rFonts w:ascii="Times New Roman" w:eastAsia="Times New Roman" w:hAnsi="Times New Roman" w:cs="Times New Roman"/>
      <w:b/>
      <w:bCs/>
      <w:color w:val="365F91"/>
      <w:sz w:val="24"/>
      <w:szCs w:val="24"/>
    </w:rPr>
  </w:style>
  <w:style w:type="character" w:customStyle="1" w:styleId="berschrift2Zchn">
    <w:name w:val="Überschrift 2 Zchn"/>
    <w:link w:val="berschrift2"/>
    <w:uiPriority w:val="9"/>
    <w:semiHidden/>
    <w:rsid w:val="00D71CBC"/>
    <w:rPr>
      <w:rFonts w:ascii="Times New Roman" w:eastAsia="Times New Roman" w:hAnsi="Times New Roman" w:cs="Times New Roman"/>
      <w:color w:val="365F91"/>
      <w:sz w:val="24"/>
      <w:szCs w:val="24"/>
    </w:rPr>
  </w:style>
  <w:style w:type="character" w:customStyle="1" w:styleId="berschrift3Zchn">
    <w:name w:val="Überschrift 3 Zchn"/>
    <w:link w:val="berschrift3"/>
    <w:uiPriority w:val="9"/>
    <w:semiHidden/>
    <w:rsid w:val="00D71CBC"/>
    <w:rPr>
      <w:rFonts w:ascii="Times New Roman" w:eastAsia="Times New Roman" w:hAnsi="Times New Roman" w:cs="Times New Roman"/>
      <w:color w:val="4F81BD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D71CBC"/>
    <w:rPr>
      <w:rFonts w:ascii="Times New Roman" w:eastAsia="Times New Roman" w:hAnsi="Times New Roman" w:cs="Times New Roman"/>
      <w:i/>
      <w:iCs/>
      <w:color w:val="4F81BD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D71CBC"/>
    <w:rPr>
      <w:rFonts w:ascii="Times New Roman" w:eastAsia="Times New Roman" w:hAnsi="Times New Roman" w:cs="Times New Roman"/>
      <w:color w:val="4F81BD"/>
    </w:rPr>
  </w:style>
  <w:style w:type="character" w:customStyle="1" w:styleId="berschrift6Zchn">
    <w:name w:val="Überschrift 6 Zchn"/>
    <w:link w:val="berschrift6"/>
    <w:uiPriority w:val="9"/>
    <w:semiHidden/>
    <w:rsid w:val="00D71CBC"/>
    <w:rPr>
      <w:rFonts w:ascii="Times New Roman" w:eastAsia="Times New Roman" w:hAnsi="Times New Roman" w:cs="Times New Roman"/>
      <w:i/>
      <w:iCs/>
      <w:color w:val="4F81BD"/>
    </w:rPr>
  </w:style>
  <w:style w:type="character" w:customStyle="1" w:styleId="berschrift7Zchn">
    <w:name w:val="Überschrift 7 Zchn"/>
    <w:link w:val="berschrift7"/>
    <w:uiPriority w:val="9"/>
    <w:semiHidden/>
    <w:rsid w:val="00D71CBC"/>
    <w:rPr>
      <w:rFonts w:ascii="Times New Roman" w:eastAsia="Times New Roman" w:hAnsi="Times New Roman" w:cs="Times New Roman"/>
      <w:b/>
      <w:bCs/>
      <w:color w:val="9BBB59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D71CBC"/>
    <w:rPr>
      <w:rFonts w:ascii="Times New Roman" w:eastAsia="Times New Roman" w:hAnsi="Times New Roman" w:cs="Times New Roman"/>
      <w:b/>
      <w:bCs/>
      <w:i/>
      <w:iCs/>
      <w:color w:val="9BBB59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71CBC"/>
    <w:rPr>
      <w:rFonts w:ascii="Times New Roman" w:eastAsia="Times New Roman" w:hAnsi="Times New Roman" w:cs="Times New Roman"/>
      <w:i/>
      <w:iCs/>
      <w:color w:val="9BBB59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71CBC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71CB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i/>
      <w:iCs/>
      <w:color w:val="243F60"/>
      <w:sz w:val="60"/>
      <w:szCs w:val="60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71CBC"/>
    <w:rPr>
      <w:rFonts w:ascii="Times New Roman" w:eastAsia="Times New Roman" w:hAnsi="Times New Roman" w:cs="Times New Roman"/>
      <w:i/>
      <w:iCs/>
      <w:color w:val="243F6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1CBC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71CBC"/>
    <w:rPr>
      <w:rFonts w:ascii="Times New Roman"/>
      <w:i/>
      <w:iCs/>
      <w:sz w:val="24"/>
      <w:szCs w:val="24"/>
    </w:rPr>
  </w:style>
  <w:style w:type="character" w:styleId="Fett">
    <w:name w:val="Strong"/>
    <w:uiPriority w:val="22"/>
    <w:qFormat/>
    <w:rsid w:val="00D71CBC"/>
    <w:rPr>
      <w:b/>
      <w:bCs/>
      <w:spacing w:val="0"/>
    </w:rPr>
  </w:style>
  <w:style w:type="character" w:styleId="Hervorhebung">
    <w:name w:val="Emphasis"/>
    <w:uiPriority w:val="20"/>
    <w:qFormat/>
    <w:rsid w:val="00D71CBC"/>
    <w:rPr>
      <w:b/>
      <w:bCs/>
      <w:i/>
      <w:iCs/>
      <w:color w:val="5A5A5A"/>
    </w:rPr>
  </w:style>
  <w:style w:type="paragraph" w:styleId="KeinLeerraum">
    <w:name w:val="No Spacing"/>
    <w:basedOn w:val="Standard"/>
    <w:link w:val="KeinLeerraumZchn"/>
    <w:uiPriority w:val="1"/>
    <w:qFormat/>
    <w:rsid w:val="00D71CBC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D71CBC"/>
  </w:style>
  <w:style w:type="paragraph" w:styleId="Listenabsatz">
    <w:name w:val="List Paragraph"/>
    <w:basedOn w:val="Standard"/>
    <w:uiPriority w:val="34"/>
    <w:qFormat/>
    <w:rsid w:val="00D71CBC"/>
    <w:pPr>
      <w:ind w:left="720"/>
      <w:contextualSpacing/>
    </w:pPr>
  </w:style>
  <w:style w:type="paragraph" w:styleId="Anfhrungszeichen">
    <w:name w:val="Anführungszeichen"/>
    <w:basedOn w:val="Standard"/>
    <w:next w:val="Standard"/>
    <w:link w:val="AnfhrungszeichenZchn"/>
    <w:uiPriority w:val="29"/>
    <w:qFormat/>
    <w:rsid w:val="00D71CBC"/>
    <w:rPr>
      <w:i/>
      <w:iCs/>
      <w:color w:val="5A5A5A"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71CBC"/>
    <w:rPr>
      <w:rFonts w:ascii="Times New Roman" w:eastAsia="Times New Roman" w:hAnsi="Times New Roman" w:cs="Times New Roman"/>
      <w:i/>
      <w:iCs/>
      <w:color w:val="5A5A5A"/>
    </w:rPr>
  </w:style>
  <w:style w:type="paragraph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71CB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i/>
      <w:iCs/>
      <w:color w:val="FFFFFF"/>
      <w:sz w:val="24"/>
      <w:szCs w:val="24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71CBC"/>
    <w:rPr>
      <w:rFonts w:ascii="Times New Roman" w:eastAsia="Times New Roman" w:hAnsi="Times New Roman" w:cs="Times New Roman"/>
      <w:i/>
      <w:iCs/>
      <w:color w:val="FFFFFF"/>
      <w:sz w:val="24"/>
      <w:szCs w:val="24"/>
      <w:shd w:val="clear" w:color="auto" w:fill="4F81BD"/>
    </w:rPr>
  </w:style>
  <w:style w:type="character" w:styleId="SchwacheHervorhebung">
    <w:name w:val="Subtle Emphasis"/>
    <w:uiPriority w:val="19"/>
    <w:qFormat/>
    <w:rsid w:val="00D71CBC"/>
    <w:rPr>
      <w:i/>
      <w:iCs/>
      <w:color w:val="5A5A5A"/>
    </w:rPr>
  </w:style>
  <w:style w:type="character" w:styleId="IntensiveHervorhebung">
    <w:name w:val="Intense Emphasis"/>
    <w:uiPriority w:val="21"/>
    <w:qFormat/>
    <w:rsid w:val="00D71CBC"/>
    <w:rPr>
      <w:b/>
      <w:bCs/>
      <w:i/>
      <w:iCs/>
      <w:color w:val="4F81BD"/>
      <w:sz w:val="22"/>
      <w:szCs w:val="22"/>
    </w:rPr>
  </w:style>
  <w:style w:type="character" w:styleId="SchwacherVerweis">
    <w:name w:val="Subtle Reference"/>
    <w:uiPriority w:val="31"/>
    <w:qFormat/>
    <w:rsid w:val="00D71CBC"/>
    <w:rPr>
      <w:color w:val="auto"/>
      <w:u w:val="single" w:color="9BBB59"/>
    </w:rPr>
  </w:style>
  <w:style w:type="character" w:styleId="IntensiverVerweis">
    <w:name w:val="Intense Reference"/>
    <w:uiPriority w:val="32"/>
    <w:qFormat/>
    <w:rsid w:val="00D71CBC"/>
    <w:rPr>
      <w:b/>
      <w:bCs/>
      <w:color w:val="76923C"/>
      <w:u w:val="single" w:color="9BBB59"/>
    </w:rPr>
  </w:style>
  <w:style w:type="character" w:styleId="Buchtitel">
    <w:name w:val="Book Title"/>
    <w:uiPriority w:val="33"/>
    <w:qFormat/>
    <w:rsid w:val="00D71CBC"/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71CBC"/>
    <w:pPr>
      <w:outlineLvl w:val="9"/>
    </w:pPr>
  </w:style>
  <w:style w:type="table" w:styleId="Tabellengitternetz">
    <w:name w:val="Tabellengitternetz"/>
    <w:basedOn w:val="NormaleTabelle"/>
    <w:uiPriority w:val="59"/>
    <w:rsid w:val="00AE0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FB406-ABF2-4751-9407-C18EED81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Felix Bräutigam</cp:lastModifiedBy>
  <cp:revision>2</cp:revision>
  <dcterms:created xsi:type="dcterms:W3CDTF">2016-07-11T10:29:00Z</dcterms:created>
  <dcterms:modified xsi:type="dcterms:W3CDTF">2016-07-11T10:29:00Z</dcterms:modified>
</cp:coreProperties>
</file>